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8D275" w14:textId="2D3DF067" w:rsidR="00811777" w:rsidRDefault="001112D7">
      <w:pPr>
        <w:rPr>
          <w:rFonts w:ascii="ＭＳ 明朝" w:eastAsia="ＭＳ 明朝" w:hAnsi="ＭＳ 明朝"/>
        </w:rPr>
      </w:pPr>
      <w:r w:rsidRPr="001112D7">
        <w:rPr>
          <w:rFonts w:ascii="ＭＳ 明朝" w:eastAsia="ＭＳ 明朝" w:hAnsi="ＭＳ 明朝" w:hint="eastAsia"/>
        </w:rPr>
        <w:t>様式</w:t>
      </w:r>
      <w:r w:rsidR="009341FE">
        <w:rPr>
          <w:rFonts w:ascii="ＭＳ 明朝" w:eastAsia="ＭＳ 明朝" w:hAnsi="ＭＳ 明朝" w:hint="eastAsia"/>
        </w:rPr>
        <w:t>６</w:t>
      </w:r>
    </w:p>
    <w:p w14:paraId="20BE12FB" w14:textId="63C7D6B0" w:rsidR="001112D7" w:rsidRPr="001622B9" w:rsidRDefault="009341FE" w:rsidP="001622B9">
      <w:pPr>
        <w:jc w:val="center"/>
        <w:rPr>
          <w:rFonts w:ascii="ＭＳ 明朝" w:eastAsia="ＭＳ 明朝" w:hAnsi="ＭＳ 明朝"/>
          <w:sz w:val="28"/>
          <w:szCs w:val="28"/>
        </w:rPr>
      </w:pPr>
      <w:r>
        <w:rPr>
          <w:rFonts w:ascii="ＭＳ 明朝" w:eastAsia="ＭＳ 明朝" w:hAnsi="ＭＳ 明朝" w:hint="eastAsia"/>
          <w:sz w:val="28"/>
          <w:szCs w:val="28"/>
        </w:rPr>
        <w:t>調理済み食材に対する基本的な考え方に関する提案書</w:t>
      </w:r>
    </w:p>
    <w:p w14:paraId="6DB06196" w14:textId="0CB2F6A0" w:rsidR="001112D7" w:rsidRDefault="001112D7">
      <w:pPr>
        <w:rPr>
          <w:rFonts w:ascii="ＭＳ 明朝" w:eastAsia="ＭＳ 明朝" w:hAnsi="ＭＳ 明朝"/>
        </w:rPr>
      </w:pPr>
      <w:r>
        <w:rPr>
          <w:rFonts w:ascii="ＭＳ 明朝" w:eastAsia="ＭＳ 明朝" w:hAnsi="ＭＳ 明朝" w:hint="eastAsia"/>
        </w:rPr>
        <w:t xml:space="preserve">　</w:t>
      </w:r>
      <w:r w:rsidR="00A94A5E">
        <w:rPr>
          <w:rFonts w:ascii="ＭＳ 明朝" w:eastAsia="ＭＳ 明朝" w:hAnsi="ＭＳ 明朝" w:hint="eastAsia"/>
        </w:rPr>
        <w:t>高齢者福祉施設等に安全な食事の提供をするための基本的な考え方、運営方針等について具体的に</w:t>
      </w:r>
      <w:r>
        <w:rPr>
          <w:rFonts w:ascii="ＭＳ 明朝" w:eastAsia="ＭＳ 明朝" w:hAnsi="ＭＳ 明朝" w:hint="eastAsia"/>
        </w:rPr>
        <w:t>記載すること</w:t>
      </w:r>
    </w:p>
    <w:tbl>
      <w:tblPr>
        <w:tblStyle w:val="aa"/>
        <w:tblW w:w="0" w:type="auto"/>
        <w:tblLook w:val="04A0" w:firstRow="1" w:lastRow="0" w:firstColumn="1" w:lastColumn="0" w:noHBand="0" w:noVBand="1"/>
      </w:tblPr>
      <w:tblGrid>
        <w:gridCol w:w="8494"/>
      </w:tblGrid>
      <w:tr w:rsidR="00A94A5E" w14:paraId="2E23AD9E" w14:textId="77777777" w:rsidTr="00A94A5E">
        <w:tc>
          <w:tcPr>
            <w:tcW w:w="8494" w:type="dxa"/>
          </w:tcPr>
          <w:p w14:paraId="6346A8B3" w14:textId="069F5A91" w:rsidR="00A94A5E" w:rsidRDefault="00A94A5E">
            <w:pPr>
              <w:rPr>
                <w:rFonts w:ascii="ＭＳ 明朝" w:eastAsia="ＭＳ 明朝" w:hAnsi="ＭＳ 明朝"/>
              </w:rPr>
            </w:pPr>
            <w:r>
              <w:rPr>
                <w:rFonts w:ascii="ＭＳ 明朝" w:eastAsia="ＭＳ 明朝" w:hAnsi="ＭＳ 明朝" w:hint="eastAsia"/>
              </w:rPr>
              <w:t>①　高齢者福祉施設給食の意義、目的</w:t>
            </w:r>
          </w:p>
          <w:p w14:paraId="2D323A42" w14:textId="2A621404" w:rsidR="00A94A5E" w:rsidRDefault="00A94A5E">
            <w:pPr>
              <w:rPr>
                <w:rFonts w:ascii="ＭＳ 明朝" w:eastAsia="ＭＳ 明朝" w:hAnsi="ＭＳ 明朝"/>
              </w:rPr>
            </w:pPr>
            <w:r>
              <w:rPr>
                <w:rFonts w:ascii="ＭＳ 明朝" w:eastAsia="ＭＳ 明朝" w:hAnsi="ＭＳ 明朝" w:hint="eastAsia"/>
              </w:rPr>
              <w:t>②　調理と食事についての考え方</w:t>
            </w:r>
          </w:p>
          <w:p w14:paraId="2A1AC097" w14:textId="0FA69ECB" w:rsidR="00A94A5E" w:rsidRDefault="00A94A5E">
            <w:pPr>
              <w:rPr>
                <w:rFonts w:ascii="ＭＳ 明朝" w:eastAsia="ＭＳ 明朝" w:hAnsi="ＭＳ 明朝"/>
              </w:rPr>
            </w:pPr>
            <w:r>
              <w:rPr>
                <w:rFonts w:ascii="ＭＳ 明朝" w:eastAsia="ＭＳ 明朝" w:hAnsi="ＭＳ 明朝" w:hint="eastAsia"/>
              </w:rPr>
              <w:t>③　食物アレルギー等対応の考え方（禁食、代替食等）</w:t>
            </w:r>
          </w:p>
          <w:p w14:paraId="3B81C800" w14:textId="06269436" w:rsidR="00A94A5E" w:rsidRDefault="00A94A5E">
            <w:pPr>
              <w:rPr>
                <w:rFonts w:ascii="ＭＳ 明朝" w:eastAsia="ＭＳ 明朝" w:hAnsi="ＭＳ 明朝"/>
              </w:rPr>
            </w:pPr>
            <w:r>
              <w:rPr>
                <w:rFonts w:ascii="ＭＳ 明朝" w:eastAsia="ＭＳ 明朝" w:hAnsi="ＭＳ 明朝" w:hint="eastAsia"/>
              </w:rPr>
              <w:t>④　個に応じた食形態（刻み食等）の対応及び実績</w:t>
            </w:r>
          </w:p>
          <w:p w14:paraId="31C00244" w14:textId="11109384" w:rsidR="00A94A5E" w:rsidRPr="00A94A5E" w:rsidRDefault="00A94A5E">
            <w:pPr>
              <w:rPr>
                <w:rFonts w:ascii="ＭＳ 明朝" w:eastAsia="ＭＳ 明朝" w:hAnsi="ＭＳ 明朝"/>
              </w:rPr>
            </w:pPr>
            <w:r>
              <w:rPr>
                <w:rFonts w:ascii="ＭＳ 明朝" w:eastAsia="ＭＳ 明朝" w:hAnsi="ＭＳ 明朝" w:hint="eastAsia"/>
              </w:rPr>
              <w:t>⑤　療養食の対応及び実績</w:t>
            </w:r>
          </w:p>
        </w:tc>
      </w:tr>
      <w:tr w:rsidR="00A94A5E" w14:paraId="028EEA79" w14:textId="77777777" w:rsidTr="0011635A">
        <w:trPr>
          <w:trHeight w:val="9994"/>
        </w:trPr>
        <w:tc>
          <w:tcPr>
            <w:tcW w:w="8494" w:type="dxa"/>
          </w:tcPr>
          <w:p w14:paraId="29C841BE" w14:textId="77777777" w:rsidR="00A94A5E" w:rsidRDefault="00A94A5E">
            <w:pPr>
              <w:rPr>
                <w:rFonts w:ascii="ＭＳ 明朝" w:eastAsia="ＭＳ 明朝" w:hAnsi="ＭＳ 明朝"/>
              </w:rPr>
            </w:pPr>
          </w:p>
        </w:tc>
      </w:tr>
    </w:tbl>
    <w:p w14:paraId="15264298" w14:textId="77777777" w:rsidR="001112D7" w:rsidRPr="001112D7" w:rsidRDefault="001112D7">
      <w:pPr>
        <w:rPr>
          <w:rFonts w:ascii="ＭＳ 明朝" w:eastAsia="ＭＳ 明朝" w:hAnsi="ＭＳ 明朝"/>
        </w:rPr>
      </w:pPr>
    </w:p>
    <w:sectPr w:rsidR="001112D7" w:rsidRPr="001112D7" w:rsidSect="0011635A">
      <w:pgSz w:w="11906" w:h="16838"/>
      <w:pgMar w:top="1418"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42"/>
    <w:rsid w:val="001112D7"/>
    <w:rsid w:val="0011635A"/>
    <w:rsid w:val="001622B9"/>
    <w:rsid w:val="001E681D"/>
    <w:rsid w:val="006E7B42"/>
    <w:rsid w:val="0072654E"/>
    <w:rsid w:val="007F7774"/>
    <w:rsid w:val="00811777"/>
    <w:rsid w:val="00905A1E"/>
    <w:rsid w:val="009341FE"/>
    <w:rsid w:val="009E07E6"/>
    <w:rsid w:val="00A94A5E"/>
    <w:rsid w:val="00F11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789E5D"/>
  <w15:chartTrackingRefBased/>
  <w15:docId w15:val="{07D34B70-D5B7-4D5E-9552-2F5529C2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B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7B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7B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7B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7B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7B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7B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7B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7B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7B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7B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7B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7B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7B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7B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7B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7B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7B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7B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7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B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7B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B42"/>
    <w:pPr>
      <w:spacing w:before="160"/>
      <w:jc w:val="center"/>
    </w:pPr>
    <w:rPr>
      <w:i/>
      <w:iCs/>
      <w:color w:val="404040" w:themeColor="text1" w:themeTint="BF"/>
    </w:rPr>
  </w:style>
  <w:style w:type="character" w:customStyle="1" w:styleId="a8">
    <w:name w:val="引用文 (文字)"/>
    <w:basedOn w:val="a0"/>
    <w:link w:val="a7"/>
    <w:uiPriority w:val="29"/>
    <w:rsid w:val="006E7B42"/>
    <w:rPr>
      <w:i/>
      <w:iCs/>
      <w:color w:val="404040" w:themeColor="text1" w:themeTint="BF"/>
    </w:rPr>
  </w:style>
  <w:style w:type="paragraph" w:styleId="a9">
    <w:name w:val="List Paragraph"/>
    <w:basedOn w:val="a"/>
    <w:uiPriority w:val="34"/>
    <w:qFormat/>
    <w:rsid w:val="006E7B42"/>
    <w:pPr>
      <w:ind w:left="720"/>
      <w:contextualSpacing/>
    </w:pPr>
  </w:style>
  <w:style w:type="character" w:styleId="21">
    <w:name w:val="Intense Emphasis"/>
    <w:basedOn w:val="a0"/>
    <w:uiPriority w:val="21"/>
    <w:qFormat/>
    <w:rsid w:val="006E7B42"/>
    <w:rPr>
      <w:i/>
      <w:iCs/>
      <w:color w:val="0F4761" w:themeColor="accent1" w:themeShade="BF"/>
    </w:rPr>
  </w:style>
  <w:style w:type="paragraph" w:styleId="22">
    <w:name w:val="Intense Quote"/>
    <w:basedOn w:val="a"/>
    <w:next w:val="a"/>
    <w:link w:val="23"/>
    <w:uiPriority w:val="30"/>
    <w:qFormat/>
    <w:rsid w:val="006E7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7B42"/>
    <w:rPr>
      <w:i/>
      <w:iCs/>
      <w:color w:val="0F4761" w:themeColor="accent1" w:themeShade="BF"/>
    </w:rPr>
  </w:style>
  <w:style w:type="character" w:styleId="24">
    <w:name w:val="Intense Reference"/>
    <w:basedOn w:val="a0"/>
    <w:uiPriority w:val="32"/>
    <w:qFormat/>
    <w:rsid w:val="006E7B42"/>
    <w:rPr>
      <w:b/>
      <w:bCs/>
      <w:smallCaps/>
      <w:color w:val="0F4761" w:themeColor="accent1" w:themeShade="BF"/>
      <w:spacing w:val="5"/>
    </w:rPr>
  </w:style>
  <w:style w:type="table" w:styleId="aa">
    <w:name w:val="Table Grid"/>
    <w:basedOn w:val="a1"/>
    <w:uiPriority w:val="39"/>
    <w:rsid w:val="00111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2025-10-27T02:26:00Z</dcterms:created>
  <dcterms:modified xsi:type="dcterms:W3CDTF">2025-10-27T02:44:00Z</dcterms:modified>
</cp:coreProperties>
</file>